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bookmarkStart w:id="0" w:name="_GoBack"/>
      <w:bookmarkEnd w:id="0"/>
    </w:p>
    <w:p w14:paraId="6C0791BA" w14:textId="202E719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74C8B">
        <w:rPr>
          <w:rFonts w:cs="Arial"/>
          <w:b/>
          <w:bCs/>
          <w:color w:val="000000" w:themeColor="text1"/>
          <w:sz w:val="24"/>
        </w:rPr>
        <w:t>197/2025</w:t>
      </w:r>
    </w:p>
    <w:p w14:paraId="796E7A7D" w14:textId="47B3779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226401">
        <w:rPr>
          <w:rFonts w:cs="Arial"/>
          <w:b/>
          <w:bCs/>
          <w:color w:val="000000" w:themeColor="text1"/>
          <w:sz w:val="24"/>
        </w:rPr>
        <w:t>356360</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382DAC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074C8B">
        <w:rPr>
          <w:rFonts w:cs="Arial"/>
          <w:b/>
          <w:color w:val="000000" w:themeColor="text1"/>
          <w:sz w:val="24"/>
        </w:rPr>
        <w:t>13 de novembro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A8C474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41194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41194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A878969" w:rsidR="009F7713" w:rsidRPr="00F24EF7" w:rsidRDefault="009F7713" w:rsidP="0041330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226401">
        <w:rPr>
          <w:rFonts w:ascii="Arial" w:hAnsi="Arial" w:cs="Arial"/>
          <w:b/>
          <w:color w:val="000000" w:themeColor="text1"/>
          <w:sz w:val="24"/>
        </w:rPr>
        <w:t>CONTRATAÇÃO DE GRÁFICA OFFSET PARA IMPRESSÃO DO ANUÁRIO DE ITAJAÍ EDIÇÃO 2024</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 xml:space="preserve">para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2DDE32A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74C8B">
        <w:rPr>
          <w:rFonts w:cs="Arial"/>
          <w:b/>
          <w:color w:val="000000"/>
          <w:sz w:val="24"/>
        </w:rPr>
        <w:t>05 de novembro 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2E4E3DEC" w:rsidR="004A575C" w:rsidRDefault="00226401" w:rsidP="004A575C">
      <w:pPr>
        <w:spacing w:after="160" w:line="259" w:lineRule="auto"/>
        <w:jc w:val="center"/>
        <w:rPr>
          <w:rFonts w:cs="Arial"/>
          <w:b/>
          <w:sz w:val="24"/>
        </w:rPr>
      </w:pPr>
      <w:r>
        <w:rPr>
          <w:rFonts w:cs="Arial"/>
          <w:b/>
          <w:sz w:val="24"/>
        </w:rPr>
        <w:t>ANNA CAROLINA CRISTOFOLINI MARTINS</w:t>
      </w:r>
    </w:p>
    <w:p w14:paraId="76E8AF9F" w14:textId="1FBB6F1E" w:rsidR="00040021" w:rsidRPr="004A575C" w:rsidRDefault="00226401" w:rsidP="004A575C">
      <w:pPr>
        <w:spacing w:after="160" w:line="259" w:lineRule="auto"/>
        <w:jc w:val="center"/>
        <w:rPr>
          <w:rFonts w:cs="Arial"/>
          <w:sz w:val="24"/>
        </w:rPr>
      </w:pPr>
      <w:r>
        <w:rPr>
          <w:rFonts w:cs="Arial"/>
          <w:sz w:val="24"/>
        </w:rPr>
        <w:t>Superintendente das Fundações</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B11B452" w14:textId="77777777" w:rsidR="00226401" w:rsidRP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I - Registro comercial, no caso de empresa individual;</w:t>
      </w:r>
    </w:p>
    <w:p w14:paraId="113F74DD" w14:textId="77777777" w:rsidR="00226401" w:rsidRP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4A72ED8E" w14:textId="77777777" w:rsidR="00226401" w:rsidRP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III - Inscrição do ato constitutivo, no caso de sociedades civis, acompanhada de prova de diretoria em exercício;</w:t>
      </w:r>
    </w:p>
    <w:p w14:paraId="361049AC" w14:textId="77777777" w:rsidR="00226401" w:rsidRP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9E72EFE" w14:textId="77777777" w:rsidR="00226401" w:rsidRP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V – Certidão Simplificada emitida pela Junta Comercial do Estado, da sede da empresa, para ME ou EPP. Essa certidão deverá ter prazo de emissão de no máximo 90 (noventa) dias.</w:t>
      </w:r>
    </w:p>
    <w:p w14:paraId="6C477DEF" w14:textId="77777777" w:rsidR="00226401" w:rsidRDefault="00226401" w:rsidP="00226401">
      <w:pPr>
        <w:tabs>
          <w:tab w:val="right" w:pos="11187"/>
          <w:tab w:val="left" w:pos="11520"/>
        </w:tabs>
        <w:spacing w:after="200"/>
        <w:ind w:left="284" w:right="-1" w:firstLine="849"/>
        <w:jc w:val="both"/>
        <w:rPr>
          <w:rFonts w:cs="Arial"/>
          <w:sz w:val="24"/>
        </w:rPr>
      </w:pPr>
      <w:r w:rsidRPr="00226401">
        <w:rPr>
          <w:rFonts w:cs="Arial"/>
          <w:sz w:val="24"/>
        </w:rPr>
        <w:t xml:space="preserve">OBS: na apresentação do estatuto ou contrato social em vigor e última alteração, se houver, deverá constar além da denominação social, a identificação do ramo de atividade da empresa, que deverá ser compatível com o objeto licitado. </w:t>
      </w:r>
    </w:p>
    <w:p w14:paraId="24EC8722" w14:textId="0DB73862" w:rsidR="000D4AF7" w:rsidRPr="000D4AF7" w:rsidRDefault="000D4AF7" w:rsidP="00226401">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0F4BF984" w14:textId="2A34FC7F" w:rsidR="00F615BF" w:rsidRDefault="00226401" w:rsidP="00F615BF">
      <w:pPr>
        <w:widowControl w:val="0"/>
        <w:suppressAutoHyphens/>
        <w:ind w:left="426" w:firstLine="708"/>
        <w:jc w:val="both"/>
        <w:rPr>
          <w:rFonts w:cs="Arial"/>
          <w:sz w:val="24"/>
        </w:rPr>
      </w:pPr>
      <w:r w:rsidRPr="00226401">
        <w:rPr>
          <w:rFonts w:cs="Arial"/>
          <w:sz w:val="24"/>
        </w:rPr>
        <w:t>a) Certidão negativa de feitos sobre falência expedida pelo distribuidor da sede do licitante.</w:t>
      </w:r>
    </w:p>
    <w:p w14:paraId="4DC7673B" w14:textId="77777777" w:rsidR="00226401" w:rsidRPr="000D4AF7" w:rsidRDefault="00226401"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0B9FD706" w14:textId="1D3CFC77" w:rsidR="00D368A0" w:rsidRDefault="005818FB" w:rsidP="00D368A0">
      <w:pPr>
        <w:ind w:left="284" w:right="-1" w:firstLine="851"/>
        <w:jc w:val="both"/>
        <w:rPr>
          <w:rFonts w:cs="Arial"/>
          <w:sz w:val="24"/>
        </w:rPr>
      </w:pPr>
      <w:r w:rsidRPr="005818FB">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Pr>
          <w:rFonts w:cs="Arial"/>
          <w:sz w:val="24"/>
        </w:rPr>
        <w:t>.</w:t>
      </w:r>
    </w:p>
    <w:p w14:paraId="47AE1B60" w14:textId="77777777" w:rsidR="005818FB" w:rsidRPr="000D4AF7" w:rsidRDefault="005818FB"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d) Não possui sócio/empregado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75D02D21" w14:textId="77777777" w:rsidR="00226401" w:rsidRDefault="00226401" w:rsidP="007A4FE2">
      <w:pPr>
        <w:pStyle w:val="PADRO"/>
        <w:keepNext w:val="0"/>
        <w:widowControl/>
        <w:spacing w:before="120" w:after="120"/>
        <w:ind w:left="426" w:firstLine="0"/>
        <w:rPr>
          <w:rFonts w:ascii="Arial" w:hAnsi="Arial" w:cs="Arial"/>
          <w:sz w:val="24"/>
        </w:rPr>
      </w:pPr>
    </w:p>
    <w:p w14:paraId="4E603E01" w14:textId="77777777" w:rsidR="00226401" w:rsidRDefault="00226401" w:rsidP="007A4FE2">
      <w:pPr>
        <w:pStyle w:val="PADRO"/>
        <w:keepNext w:val="0"/>
        <w:widowControl/>
        <w:spacing w:before="120" w:after="120"/>
        <w:ind w:left="426" w:firstLine="0"/>
        <w:rPr>
          <w:rFonts w:ascii="Arial" w:hAnsi="Arial" w:cs="Arial"/>
          <w:sz w:val="24"/>
        </w:rPr>
      </w:pPr>
    </w:p>
    <w:p w14:paraId="5D377F4F" w14:textId="77777777" w:rsidR="00226401" w:rsidRDefault="00226401"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351BD676" w14:textId="77777777" w:rsidR="00226401" w:rsidRDefault="00226401" w:rsidP="00813670">
      <w:pPr>
        <w:spacing w:after="160" w:line="259" w:lineRule="auto"/>
        <w:jc w:val="center"/>
        <w:rPr>
          <w:rFonts w:eastAsia="Calibri" w:cs="Arial"/>
          <w:b/>
          <w:sz w:val="22"/>
          <w:szCs w:val="22"/>
          <w:lang w:eastAsia="en-US"/>
        </w:rPr>
      </w:pPr>
    </w:p>
    <w:p w14:paraId="07FF41C4" w14:textId="77777777" w:rsidR="00226401" w:rsidRDefault="00226401" w:rsidP="00813670">
      <w:pPr>
        <w:spacing w:after="160" w:line="259" w:lineRule="auto"/>
        <w:jc w:val="center"/>
        <w:rPr>
          <w:rFonts w:eastAsia="Calibri" w:cs="Arial"/>
          <w:b/>
          <w:sz w:val="22"/>
          <w:szCs w:val="22"/>
          <w:lang w:eastAsia="en-US"/>
        </w:rPr>
      </w:pPr>
    </w:p>
    <w:p w14:paraId="668AA7F6" w14:textId="77777777" w:rsidR="00226401" w:rsidRDefault="00226401"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w:t>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C9BD1" w14:textId="77777777" w:rsidR="00E34627" w:rsidRDefault="00E34627" w:rsidP="00805244">
      <w:r>
        <w:separator/>
      </w:r>
    </w:p>
  </w:endnote>
  <w:endnote w:type="continuationSeparator" w:id="0">
    <w:p w14:paraId="18D49BB5" w14:textId="77777777" w:rsidR="00E34627" w:rsidRDefault="00E34627" w:rsidP="00805244">
      <w:r>
        <w:continuationSeparator/>
      </w:r>
    </w:p>
  </w:endnote>
  <w:endnote w:type="continuationNotice" w:id="1">
    <w:p w14:paraId="7FC29A7E" w14:textId="77777777" w:rsidR="00E34627" w:rsidRDefault="00E3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F369F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F369F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69F4" w:rsidRPr="00F369F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8B59A" w14:textId="77777777" w:rsidR="00E34627" w:rsidRDefault="00E34627" w:rsidP="00805244">
      <w:r>
        <w:separator/>
      </w:r>
    </w:p>
  </w:footnote>
  <w:footnote w:type="continuationSeparator" w:id="0">
    <w:p w14:paraId="37B027AC" w14:textId="77777777" w:rsidR="00E34627" w:rsidRDefault="00E34627" w:rsidP="00805244">
      <w:r>
        <w:continuationSeparator/>
      </w:r>
    </w:p>
  </w:footnote>
  <w:footnote w:type="continuationNotice" w:id="1">
    <w:p w14:paraId="0F6BC9D3" w14:textId="77777777" w:rsidR="00E34627" w:rsidRDefault="00E346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4C8B"/>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26401"/>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194B"/>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627"/>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369F4"/>
    <w:rsid w:val="00F444FE"/>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purl.org/dc/terms/"/>
    <ds:schemaRef ds:uri="http://schemas.microsoft.com/office/2006/documentManagement/types"/>
    <ds:schemaRef ds:uri="http://purl.org/dc/elements/1.1/"/>
    <ds:schemaRef ds:uri="feb27506-d0cb-4764-903f-1304ed79efc7"/>
    <ds:schemaRef ds:uri="http://schemas.openxmlformats.org/package/2006/metadata/core-properties"/>
    <ds:schemaRef ds:uri="8ce77f6a-f1fb-45c7-a4e1-13af6ce189a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14238F7-6E6B-4121-8355-27662445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5263</Words>
  <Characters>28422</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33618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